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C2" w:rsidRDefault="005857C2">
      <w:pPr>
        <w:pStyle w:val="ConsPlusTitlePage"/>
      </w:pPr>
      <w:r>
        <w:t xml:space="preserve">Документ предоставлен </w:t>
      </w:r>
      <w:hyperlink r:id="rId4" w:history="1">
        <w:r>
          <w:rPr>
            <w:color w:val="0000FF"/>
          </w:rPr>
          <w:t>КонсультантПлюс</w:t>
        </w:r>
      </w:hyperlink>
      <w:r>
        <w:br/>
      </w:r>
    </w:p>
    <w:p w:rsidR="005857C2" w:rsidRDefault="005857C2">
      <w:pPr>
        <w:pStyle w:val="ConsPlusNormal"/>
        <w:jc w:val="both"/>
        <w:outlineLvl w:val="0"/>
      </w:pPr>
    </w:p>
    <w:p w:rsidR="005857C2" w:rsidRDefault="005857C2">
      <w:pPr>
        <w:pStyle w:val="ConsPlusTitle"/>
        <w:jc w:val="center"/>
        <w:outlineLvl w:val="0"/>
      </w:pPr>
      <w:r>
        <w:t>ПРАВИТЕЛЬСТВО УЛЬЯНОВСКОЙ ОБЛАСТИ</w:t>
      </w:r>
    </w:p>
    <w:p w:rsidR="005857C2" w:rsidRDefault="005857C2">
      <w:pPr>
        <w:pStyle w:val="ConsPlusTitle"/>
        <w:jc w:val="center"/>
      </w:pPr>
    </w:p>
    <w:p w:rsidR="005857C2" w:rsidRDefault="005857C2">
      <w:pPr>
        <w:pStyle w:val="ConsPlusTitle"/>
        <w:jc w:val="center"/>
      </w:pPr>
      <w:r>
        <w:t>ПОСТАНОВЛЕНИЕ</w:t>
      </w:r>
    </w:p>
    <w:p w:rsidR="005857C2" w:rsidRDefault="005857C2">
      <w:pPr>
        <w:pStyle w:val="ConsPlusTitle"/>
        <w:jc w:val="center"/>
      </w:pPr>
      <w:r>
        <w:t>от 23 марта 2011 г. N 117-П</w:t>
      </w:r>
    </w:p>
    <w:p w:rsidR="005857C2" w:rsidRDefault="005857C2">
      <w:pPr>
        <w:pStyle w:val="ConsPlusTitle"/>
        <w:jc w:val="center"/>
      </w:pPr>
    </w:p>
    <w:p w:rsidR="005857C2" w:rsidRDefault="005857C2">
      <w:pPr>
        <w:pStyle w:val="ConsPlusTitle"/>
        <w:jc w:val="center"/>
      </w:pPr>
      <w:r>
        <w:t>О ПОРЯДКЕ СБОРА И ОБМЕНА ИНФОРМАЦИЕЙ В ОБЛАСТИ ЗАЩИТЫ</w:t>
      </w:r>
    </w:p>
    <w:p w:rsidR="005857C2" w:rsidRDefault="005857C2">
      <w:pPr>
        <w:pStyle w:val="ConsPlusTitle"/>
        <w:jc w:val="center"/>
      </w:pPr>
      <w:r>
        <w:t>НАСЕЛЕНИЯ И ТЕРРИТОРИЙ ОТ ЧРЕЗВЫЧАЙНЫХ СИТУАЦИЙ</w:t>
      </w:r>
    </w:p>
    <w:p w:rsidR="005857C2" w:rsidRDefault="005857C2">
      <w:pPr>
        <w:pStyle w:val="ConsPlusTitle"/>
        <w:jc w:val="center"/>
      </w:pPr>
      <w:r>
        <w:t>ПРИРОДНОГО И ТЕХНОГЕННОГО ХАРАКТЕРА НА ТЕРРИТОРИИ</w:t>
      </w:r>
    </w:p>
    <w:p w:rsidR="005857C2" w:rsidRDefault="005857C2">
      <w:pPr>
        <w:pStyle w:val="ConsPlusTitle"/>
        <w:jc w:val="center"/>
      </w:pPr>
      <w:r>
        <w:t>УЛЬЯНОВСКОЙ ОБЛАСТИ</w:t>
      </w:r>
    </w:p>
    <w:p w:rsidR="005857C2" w:rsidRDefault="00585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7C2">
        <w:trPr>
          <w:jc w:val="center"/>
        </w:trPr>
        <w:tc>
          <w:tcPr>
            <w:tcW w:w="9294" w:type="dxa"/>
            <w:tcBorders>
              <w:top w:val="nil"/>
              <w:left w:val="single" w:sz="24" w:space="0" w:color="CED3F1"/>
              <w:bottom w:val="nil"/>
              <w:right w:val="single" w:sz="24" w:space="0" w:color="F4F3F8"/>
            </w:tcBorders>
            <w:shd w:val="clear" w:color="auto" w:fill="F4F3F8"/>
          </w:tcPr>
          <w:p w:rsidR="005857C2" w:rsidRDefault="005857C2">
            <w:pPr>
              <w:pStyle w:val="ConsPlusNormal"/>
              <w:jc w:val="center"/>
            </w:pPr>
            <w:r>
              <w:rPr>
                <w:color w:val="392C69"/>
              </w:rPr>
              <w:t>Список изменяющих документов</w:t>
            </w:r>
          </w:p>
          <w:p w:rsidR="005857C2" w:rsidRDefault="005857C2">
            <w:pPr>
              <w:pStyle w:val="ConsPlusNormal"/>
              <w:jc w:val="center"/>
            </w:pPr>
            <w:r>
              <w:rPr>
                <w:color w:val="392C69"/>
              </w:rPr>
              <w:t>(в ред. постановлений Правительства Ульяновской области</w:t>
            </w:r>
          </w:p>
          <w:p w:rsidR="005857C2" w:rsidRDefault="005857C2">
            <w:pPr>
              <w:pStyle w:val="ConsPlusNormal"/>
              <w:jc w:val="center"/>
            </w:pPr>
            <w:r>
              <w:rPr>
                <w:color w:val="392C69"/>
              </w:rPr>
              <w:t xml:space="preserve">от 05.06.2013 </w:t>
            </w:r>
            <w:hyperlink r:id="rId5" w:history="1">
              <w:r>
                <w:rPr>
                  <w:color w:val="0000FF"/>
                </w:rPr>
                <w:t>N 217-П</w:t>
              </w:r>
            </w:hyperlink>
            <w:r>
              <w:rPr>
                <w:color w:val="392C69"/>
              </w:rPr>
              <w:t xml:space="preserve">, от 03.07.2013 </w:t>
            </w:r>
            <w:hyperlink r:id="rId6" w:history="1">
              <w:r>
                <w:rPr>
                  <w:color w:val="0000FF"/>
                </w:rPr>
                <w:t>N 279-П</w:t>
              </w:r>
            </w:hyperlink>
            <w:r>
              <w:rPr>
                <w:color w:val="392C69"/>
              </w:rPr>
              <w:t xml:space="preserve">, от 14.01.2014 </w:t>
            </w:r>
            <w:hyperlink r:id="rId7" w:history="1">
              <w:r>
                <w:rPr>
                  <w:color w:val="0000FF"/>
                </w:rPr>
                <w:t>N 7-П</w:t>
              </w:r>
            </w:hyperlink>
            <w:r>
              <w:rPr>
                <w:color w:val="392C69"/>
              </w:rPr>
              <w:t>,</w:t>
            </w:r>
          </w:p>
          <w:p w:rsidR="005857C2" w:rsidRDefault="005857C2">
            <w:pPr>
              <w:pStyle w:val="ConsPlusNormal"/>
              <w:jc w:val="center"/>
            </w:pPr>
            <w:r>
              <w:rPr>
                <w:color w:val="392C69"/>
              </w:rPr>
              <w:t xml:space="preserve">от 31.05.2019 </w:t>
            </w:r>
            <w:hyperlink r:id="rId8" w:history="1">
              <w:r>
                <w:rPr>
                  <w:color w:val="0000FF"/>
                </w:rPr>
                <w:t>N 253-П</w:t>
              </w:r>
            </w:hyperlink>
            <w:r>
              <w:rPr>
                <w:color w:val="392C69"/>
              </w:rPr>
              <w:t>,</w:t>
            </w:r>
          </w:p>
          <w:p w:rsidR="005857C2" w:rsidRDefault="005857C2">
            <w:pPr>
              <w:pStyle w:val="ConsPlusNormal"/>
              <w:jc w:val="center"/>
            </w:pPr>
            <w:r>
              <w:rPr>
                <w:color w:val="392C69"/>
              </w:rPr>
              <w:t xml:space="preserve">с изм., внесенными </w:t>
            </w:r>
            <w:hyperlink r:id="rId9" w:history="1">
              <w:r>
                <w:rPr>
                  <w:color w:val="0000FF"/>
                </w:rPr>
                <w:t>постановлением</w:t>
              </w:r>
            </w:hyperlink>
            <w:r>
              <w:rPr>
                <w:color w:val="392C69"/>
              </w:rPr>
              <w:t xml:space="preserve"> Правительства Ульяновской области</w:t>
            </w:r>
          </w:p>
          <w:p w:rsidR="005857C2" w:rsidRDefault="005857C2">
            <w:pPr>
              <w:pStyle w:val="ConsPlusNormal"/>
              <w:jc w:val="center"/>
            </w:pPr>
            <w:r>
              <w:rPr>
                <w:color w:val="392C69"/>
              </w:rPr>
              <w:t>от 05.07.2013 N 283-П)</w:t>
            </w:r>
          </w:p>
        </w:tc>
      </w:tr>
    </w:tbl>
    <w:p w:rsidR="005857C2" w:rsidRDefault="005857C2">
      <w:pPr>
        <w:pStyle w:val="ConsPlusNormal"/>
        <w:jc w:val="both"/>
      </w:pPr>
    </w:p>
    <w:p w:rsidR="005857C2" w:rsidRDefault="005857C2">
      <w:pPr>
        <w:pStyle w:val="ConsPlusNormal"/>
        <w:ind w:firstLine="540"/>
        <w:jc w:val="both"/>
      </w:pPr>
      <w:r>
        <w:t xml:space="preserve">Во исполнение </w:t>
      </w:r>
      <w:hyperlink r:id="rId10" w:history="1">
        <w:r>
          <w:rPr>
            <w:color w:val="0000FF"/>
          </w:rPr>
          <w:t>постановления</w:t>
        </w:r>
      </w:hyperlink>
      <w:r>
        <w:t xml:space="preserve"> Правительства Российской Федерации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Правительство Ульяновской области постановляет:</w:t>
      </w:r>
    </w:p>
    <w:p w:rsidR="005857C2" w:rsidRDefault="005857C2">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сбора и обмена информацией в области защиты населения и территорий от чрезвычайных ситуаций природного и техногенного характера на территории Ульяновской области.</w:t>
      </w:r>
    </w:p>
    <w:p w:rsidR="005857C2" w:rsidRDefault="005857C2">
      <w:pPr>
        <w:pStyle w:val="ConsPlusNormal"/>
        <w:spacing w:before="220"/>
        <w:ind w:firstLine="540"/>
        <w:jc w:val="both"/>
      </w:pPr>
      <w:r>
        <w:t xml:space="preserve">2. Утратил силу. - </w:t>
      </w:r>
      <w:hyperlink r:id="rId11" w:history="1">
        <w:r>
          <w:rPr>
            <w:color w:val="0000FF"/>
          </w:rPr>
          <w:t>Постановление</w:t>
        </w:r>
      </w:hyperlink>
      <w:r>
        <w:t xml:space="preserve"> Правительства Ульяновской области от 03.07.2013 N 279-П.</w:t>
      </w:r>
    </w:p>
    <w:p w:rsidR="005857C2" w:rsidRDefault="005857C2">
      <w:pPr>
        <w:pStyle w:val="ConsPlusNormal"/>
        <w:spacing w:before="220"/>
        <w:ind w:firstLine="540"/>
        <w:jc w:val="both"/>
      </w:pPr>
      <w:r>
        <w:t>3. Рекомендовать органам местного самоуправления муниципальных образований Ульяновской области осуществлять сбор и обмен информацией на территории соответствующих муниципальных образований Ульяновской области.</w:t>
      </w:r>
    </w:p>
    <w:p w:rsidR="005857C2" w:rsidRDefault="005857C2">
      <w:pPr>
        <w:pStyle w:val="ConsPlusNormal"/>
        <w:spacing w:before="220"/>
        <w:ind w:firstLine="540"/>
        <w:jc w:val="both"/>
      </w:pPr>
      <w:r>
        <w:t xml:space="preserve">4. Признать утратившим силу </w:t>
      </w:r>
      <w:hyperlink r:id="rId12" w:history="1">
        <w:r>
          <w:rPr>
            <w:color w:val="0000FF"/>
          </w:rPr>
          <w:t>постановление</w:t>
        </w:r>
      </w:hyperlink>
      <w:r>
        <w:t xml:space="preserve"> Правительства Ульяновской области от 25.01.2007 N 25 "О некоторых мерах по сбору и обмену информацией в области защиты населения и территорий от чрезвычайных ситуаций природного и техногенного характера".</w:t>
      </w:r>
    </w:p>
    <w:p w:rsidR="005857C2" w:rsidRDefault="00585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7C2">
        <w:trPr>
          <w:jc w:val="center"/>
        </w:trPr>
        <w:tc>
          <w:tcPr>
            <w:tcW w:w="9294" w:type="dxa"/>
            <w:tcBorders>
              <w:top w:val="nil"/>
              <w:left w:val="single" w:sz="24" w:space="0" w:color="CED3F1"/>
              <w:bottom w:val="nil"/>
              <w:right w:val="single" w:sz="24" w:space="0" w:color="F4F3F8"/>
            </w:tcBorders>
            <w:shd w:val="clear" w:color="auto" w:fill="F4F3F8"/>
          </w:tcPr>
          <w:p w:rsidR="005857C2" w:rsidRDefault="005857C2">
            <w:pPr>
              <w:pStyle w:val="ConsPlusNormal"/>
              <w:jc w:val="both"/>
            </w:pPr>
            <w:r>
              <w:rPr>
                <w:color w:val="392C69"/>
              </w:rPr>
              <w:t xml:space="preserve">Пункт 5 признан утратившим силу </w:t>
            </w:r>
            <w:hyperlink r:id="rId13" w:history="1">
              <w:r>
                <w:rPr>
                  <w:color w:val="0000FF"/>
                </w:rPr>
                <w:t>постановлением</w:t>
              </w:r>
            </w:hyperlink>
            <w:r>
              <w:rPr>
                <w:color w:val="392C69"/>
              </w:rPr>
              <w:t xml:space="preserve"> Правительства Ульяновской области от 05.07.2013 N 283-П, вступившим в силу с 12 июля 2013 года.</w:t>
            </w:r>
          </w:p>
          <w:p w:rsidR="005857C2" w:rsidRDefault="005857C2">
            <w:pPr>
              <w:pStyle w:val="ConsPlusNormal"/>
              <w:jc w:val="both"/>
            </w:pPr>
            <w:r>
              <w:rPr>
                <w:color w:val="392C69"/>
              </w:rPr>
              <w:t xml:space="preserve">Пункт 5 ранее был признан утратившим силу </w:t>
            </w:r>
            <w:hyperlink r:id="rId14" w:history="1">
              <w:r>
                <w:rPr>
                  <w:color w:val="0000FF"/>
                </w:rPr>
                <w:t>постановлением</w:t>
              </w:r>
            </w:hyperlink>
            <w:r>
              <w:rPr>
                <w:color w:val="392C69"/>
              </w:rPr>
              <w:t xml:space="preserve"> Правительства Ульяновской области от 05.06.2013 N 217-П, вступившим в силу с 12 июня 2013 года.</w:t>
            </w:r>
          </w:p>
        </w:tc>
      </w:tr>
    </w:tbl>
    <w:p w:rsidR="005857C2" w:rsidRDefault="005857C2">
      <w:pPr>
        <w:pStyle w:val="ConsPlusNormal"/>
        <w:spacing w:before="280"/>
        <w:ind w:firstLine="540"/>
        <w:jc w:val="both"/>
      </w:pPr>
      <w:r>
        <w:t xml:space="preserve">5. Утратил силу. - </w:t>
      </w:r>
      <w:hyperlink r:id="rId15" w:history="1">
        <w:r>
          <w:rPr>
            <w:color w:val="0000FF"/>
          </w:rPr>
          <w:t>Постановление</w:t>
        </w:r>
      </w:hyperlink>
      <w:r>
        <w:t xml:space="preserve"> Правительства Ульяновской области от 05.06.2013 N 217-П.</w:t>
      </w:r>
    </w:p>
    <w:p w:rsidR="005857C2" w:rsidRDefault="005857C2">
      <w:pPr>
        <w:pStyle w:val="ConsPlusNormal"/>
        <w:jc w:val="both"/>
      </w:pPr>
    </w:p>
    <w:p w:rsidR="005857C2" w:rsidRDefault="005857C2">
      <w:pPr>
        <w:pStyle w:val="ConsPlusNormal"/>
        <w:jc w:val="right"/>
      </w:pPr>
      <w:r>
        <w:t>Исполняющий обязанности</w:t>
      </w:r>
    </w:p>
    <w:p w:rsidR="005857C2" w:rsidRDefault="005857C2">
      <w:pPr>
        <w:pStyle w:val="ConsPlusNormal"/>
        <w:jc w:val="right"/>
      </w:pPr>
      <w:r>
        <w:t>Губернатора - Председателя</w:t>
      </w:r>
    </w:p>
    <w:p w:rsidR="005857C2" w:rsidRDefault="005857C2">
      <w:pPr>
        <w:pStyle w:val="ConsPlusNormal"/>
        <w:jc w:val="right"/>
      </w:pPr>
      <w:r>
        <w:t>Правительства</w:t>
      </w:r>
    </w:p>
    <w:p w:rsidR="005857C2" w:rsidRDefault="005857C2">
      <w:pPr>
        <w:pStyle w:val="ConsPlusNormal"/>
        <w:jc w:val="right"/>
      </w:pPr>
      <w:r>
        <w:t>Ульяновской области</w:t>
      </w:r>
    </w:p>
    <w:p w:rsidR="005857C2" w:rsidRDefault="005857C2">
      <w:pPr>
        <w:pStyle w:val="ConsPlusNormal"/>
        <w:jc w:val="right"/>
      </w:pPr>
      <w:r>
        <w:t>В.П.КОЗИН</w:t>
      </w:r>
    </w:p>
    <w:p w:rsidR="005857C2" w:rsidRDefault="005857C2">
      <w:pPr>
        <w:pStyle w:val="ConsPlusNormal"/>
        <w:jc w:val="both"/>
      </w:pPr>
    </w:p>
    <w:p w:rsidR="005857C2" w:rsidRDefault="005857C2">
      <w:pPr>
        <w:pStyle w:val="ConsPlusNormal"/>
        <w:jc w:val="both"/>
      </w:pPr>
    </w:p>
    <w:p w:rsidR="005857C2" w:rsidRDefault="005857C2">
      <w:pPr>
        <w:pStyle w:val="ConsPlusNormal"/>
        <w:jc w:val="both"/>
      </w:pPr>
    </w:p>
    <w:p w:rsidR="005857C2" w:rsidRDefault="005857C2">
      <w:pPr>
        <w:pStyle w:val="ConsPlusNormal"/>
        <w:jc w:val="both"/>
      </w:pPr>
    </w:p>
    <w:p w:rsidR="005857C2" w:rsidRDefault="005857C2">
      <w:pPr>
        <w:pStyle w:val="ConsPlusNormal"/>
        <w:jc w:val="both"/>
      </w:pPr>
    </w:p>
    <w:p w:rsidR="005857C2" w:rsidRDefault="005857C2">
      <w:pPr>
        <w:pStyle w:val="ConsPlusNormal"/>
        <w:jc w:val="right"/>
        <w:outlineLvl w:val="0"/>
      </w:pPr>
      <w:r>
        <w:t>Утвержден</w:t>
      </w:r>
    </w:p>
    <w:p w:rsidR="005857C2" w:rsidRDefault="005857C2">
      <w:pPr>
        <w:pStyle w:val="ConsPlusNormal"/>
        <w:jc w:val="right"/>
      </w:pPr>
      <w:r>
        <w:t>постановлением</w:t>
      </w:r>
    </w:p>
    <w:p w:rsidR="005857C2" w:rsidRDefault="005857C2">
      <w:pPr>
        <w:pStyle w:val="ConsPlusNormal"/>
        <w:jc w:val="right"/>
      </w:pPr>
      <w:r>
        <w:t>Правительства Ульяновской области</w:t>
      </w:r>
    </w:p>
    <w:p w:rsidR="005857C2" w:rsidRDefault="005857C2">
      <w:pPr>
        <w:pStyle w:val="ConsPlusNormal"/>
        <w:jc w:val="right"/>
      </w:pPr>
      <w:r>
        <w:t>от 23 марта 2011 г. N 117-П</w:t>
      </w:r>
    </w:p>
    <w:p w:rsidR="005857C2" w:rsidRDefault="005857C2">
      <w:pPr>
        <w:pStyle w:val="ConsPlusNormal"/>
        <w:jc w:val="both"/>
      </w:pPr>
    </w:p>
    <w:p w:rsidR="005857C2" w:rsidRDefault="005857C2">
      <w:pPr>
        <w:pStyle w:val="ConsPlusTitle"/>
        <w:jc w:val="center"/>
      </w:pPr>
      <w:bookmarkStart w:id="0" w:name="P41"/>
      <w:bookmarkEnd w:id="0"/>
      <w:r>
        <w:t>ПОРЯДОК</w:t>
      </w:r>
    </w:p>
    <w:p w:rsidR="005857C2" w:rsidRDefault="005857C2">
      <w:pPr>
        <w:pStyle w:val="ConsPlusTitle"/>
        <w:jc w:val="center"/>
      </w:pPr>
      <w:r>
        <w:t>СБОРА И ОБМЕНА ИНФОРМАЦИЕЙ В ОБЛАСТИ ЗАЩИТЫ</w:t>
      </w:r>
    </w:p>
    <w:p w:rsidR="005857C2" w:rsidRDefault="005857C2">
      <w:pPr>
        <w:pStyle w:val="ConsPlusTitle"/>
        <w:jc w:val="center"/>
      </w:pPr>
      <w:r>
        <w:t>НАСЕЛЕНИЯ И ТЕРРИТОРИЙ ОТ ЧРЕЗВЫЧАЙНЫХ СИТУАЦИЙ</w:t>
      </w:r>
    </w:p>
    <w:p w:rsidR="005857C2" w:rsidRDefault="005857C2">
      <w:pPr>
        <w:pStyle w:val="ConsPlusTitle"/>
        <w:jc w:val="center"/>
      </w:pPr>
      <w:r>
        <w:t>ПРИРОДНОГО И ТЕХНОГЕННОГО ХАРАКТЕРА НА ТЕРРИТОРИИ</w:t>
      </w:r>
    </w:p>
    <w:p w:rsidR="005857C2" w:rsidRDefault="005857C2">
      <w:pPr>
        <w:pStyle w:val="ConsPlusTitle"/>
        <w:jc w:val="center"/>
      </w:pPr>
      <w:r>
        <w:t>УЛЬЯНОВСКОЙ ОБЛАСТИ</w:t>
      </w:r>
    </w:p>
    <w:p w:rsidR="005857C2" w:rsidRDefault="005857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7C2">
        <w:trPr>
          <w:jc w:val="center"/>
        </w:trPr>
        <w:tc>
          <w:tcPr>
            <w:tcW w:w="9294" w:type="dxa"/>
            <w:tcBorders>
              <w:top w:val="nil"/>
              <w:left w:val="single" w:sz="24" w:space="0" w:color="CED3F1"/>
              <w:bottom w:val="nil"/>
              <w:right w:val="single" w:sz="24" w:space="0" w:color="F4F3F8"/>
            </w:tcBorders>
            <w:shd w:val="clear" w:color="auto" w:fill="F4F3F8"/>
          </w:tcPr>
          <w:p w:rsidR="005857C2" w:rsidRDefault="005857C2">
            <w:pPr>
              <w:pStyle w:val="ConsPlusNormal"/>
              <w:jc w:val="center"/>
            </w:pPr>
            <w:r>
              <w:rPr>
                <w:color w:val="392C69"/>
              </w:rPr>
              <w:t>Список изменяющих документов</w:t>
            </w:r>
          </w:p>
          <w:p w:rsidR="005857C2" w:rsidRDefault="005857C2">
            <w:pPr>
              <w:pStyle w:val="ConsPlusNormal"/>
              <w:jc w:val="center"/>
            </w:pPr>
            <w:r>
              <w:rPr>
                <w:color w:val="392C69"/>
              </w:rPr>
              <w:t>(в ред. постановлений Правительства Ульяновской области</w:t>
            </w:r>
          </w:p>
          <w:p w:rsidR="005857C2" w:rsidRDefault="005857C2">
            <w:pPr>
              <w:pStyle w:val="ConsPlusNormal"/>
              <w:jc w:val="center"/>
            </w:pPr>
            <w:r>
              <w:rPr>
                <w:color w:val="392C69"/>
              </w:rPr>
              <w:t xml:space="preserve">от 05.06.2013 </w:t>
            </w:r>
            <w:hyperlink r:id="rId16" w:history="1">
              <w:r>
                <w:rPr>
                  <w:color w:val="0000FF"/>
                </w:rPr>
                <w:t>N 217-П</w:t>
              </w:r>
            </w:hyperlink>
            <w:r>
              <w:rPr>
                <w:color w:val="392C69"/>
              </w:rPr>
              <w:t xml:space="preserve">, от 03.07.2013 </w:t>
            </w:r>
            <w:hyperlink r:id="rId17" w:history="1">
              <w:r>
                <w:rPr>
                  <w:color w:val="0000FF"/>
                </w:rPr>
                <w:t>N 279-П</w:t>
              </w:r>
            </w:hyperlink>
            <w:r>
              <w:rPr>
                <w:color w:val="392C69"/>
              </w:rPr>
              <w:t xml:space="preserve">, от 14.01.2014 </w:t>
            </w:r>
            <w:hyperlink r:id="rId18" w:history="1">
              <w:r>
                <w:rPr>
                  <w:color w:val="0000FF"/>
                </w:rPr>
                <w:t>N 7-П</w:t>
              </w:r>
            </w:hyperlink>
            <w:r>
              <w:rPr>
                <w:color w:val="392C69"/>
              </w:rPr>
              <w:t>,</w:t>
            </w:r>
          </w:p>
          <w:p w:rsidR="005857C2" w:rsidRDefault="005857C2">
            <w:pPr>
              <w:pStyle w:val="ConsPlusNormal"/>
              <w:jc w:val="center"/>
            </w:pPr>
            <w:r>
              <w:rPr>
                <w:color w:val="392C69"/>
              </w:rPr>
              <w:t xml:space="preserve">от 31.05.2019 </w:t>
            </w:r>
            <w:hyperlink r:id="rId19" w:history="1">
              <w:r>
                <w:rPr>
                  <w:color w:val="0000FF"/>
                </w:rPr>
                <w:t>N 253-П</w:t>
              </w:r>
            </w:hyperlink>
            <w:r>
              <w:rPr>
                <w:color w:val="392C69"/>
              </w:rPr>
              <w:t>)</w:t>
            </w:r>
          </w:p>
        </w:tc>
      </w:tr>
    </w:tbl>
    <w:p w:rsidR="005857C2" w:rsidRDefault="005857C2">
      <w:pPr>
        <w:pStyle w:val="ConsPlusNormal"/>
        <w:jc w:val="both"/>
      </w:pPr>
    </w:p>
    <w:p w:rsidR="005857C2" w:rsidRDefault="005857C2">
      <w:pPr>
        <w:pStyle w:val="ConsPlusNormal"/>
        <w:ind w:firstLine="540"/>
        <w:jc w:val="both"/>
      </w:pPr>
      <w:r>
        <w:t xml:space="preserve">1. Настоящий Порядок разработан в соответствии с Федеральным </w:t>
      </w:r>
      <w:hyperlink r:id="rId20"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21" w:history="1">
        <w:r>
          <w:rPr>
            <w:color w:val="0000FF"/>
          </w:rPr>
          <w:t>постановлением</w:t>
        </w:r>
      </w:hyperlink>
      <w:r>
        <w:t xml:space="preserve"> Правительства Российской Федерации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hyperlink r:id="rId22" w:history="1">
        <w:r>
          <w:rPr>
            <w:color w:val="0000FF"/>
          </w:rPr>
          <w:t>постановлением</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w:t>
      </w:r>
      <w:hyperlink r:id="rId23" w:history="1">
        <w:r>
          <w:rPr>
            <w:color w:val="0000FF"/>
          </w:rPr>
          <w:t>Законом</w:t>
        </w:r>
      </w:hyperlink>
      <w:r>
        <w:t xml:space="preserve"> Ульяновской области от 20.07.2012 N 94-ЗО "О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 на территории Ульяновской области (далее - информация).</w:t>
      </w:r>
    </w:p>
    <w:p w:rsidR="005857C2" w:rsidRDefault="005857C2">
      <w:pPr>
        <w:pStyle w:val="ConsPlusNormal"/>
        <w:jc w:val="both"/>
      </w:pPr>
      <w:r>
        <w:t xml:space="preserve">(в ред. </w:t>
      </w:r>
      <w:hyperlink r:id="rId24" w:history="1">
        <w:r>
          <w:rPr>
            <w:color w:val="0000FF"/>
          </w:rPr>
          <w:t>постановления</w:t>
        </w:r>
      </w:hyperlink>
      <w:r>
        <w:t xml:space="preserve"> Правительства Ульяновской области от 05.06.2013 N 217-П)</w:t>
      </w:r>
    </w:p>
    <w:p w:rsidR="005857C2" w:rsidRDefault="005857C2">
      <w:pPr>
        <w:pStyle w:val="ConsPlusNormal"/>
        <w:spacing w:before="220"/>
        <w:ind w:firstLine="540"/>
        <w:jc w:val="both"/>
      </w:pPr>
      <w:r>
        <w:t>Сбор и обмен информацией осуществляется исполнительными органами государственной власти Ульяновской области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Ульяновской области о прогнозируемых и возникших чрезвычайных ситуациях.</w:t>
      </w:r>
    </w:p>
    <w:p w:rsidR="005857C2" w:rsidRDefault="005857C2">
      <w:pPr>
        <w:pStyle w:val="ConsPlusNormal"/>
        <w:jc w:val="both"/>
      </w:pPr>
      <w:r>
        <w:t xml:space="preserve">(абзац введен </w:t>
      </w:r>
      <w:hyperlink r:id="rId25" w:history="1">
        <w:r>
          <w:rPr>
            <w:color w:val="0000FF"/>
          </w:rPr>
          <w:t>постановлением</w:t>
        </w:r>
      </w:hyperlink>
      <w:r>
        <w:t xml:space="preserve"> Правительства Ульяновской области от 14.01.2014 N 7-П)</w:t>
      </w:r>
    </w:p>
    <w:p w:rsidR="005857C2" w:rsidRDefault="005857C2">
      <w:pPr>
        <w:pStyle w:val="ConsPlusNormal"/>
        <w:spacing w:before="220"/>
        <w:ind w:firstLine="540"/>
        <w:jc w:val="both"/>
      </w:pPr>
      <w:r>
        <w:t>2. Информация включает в себя сведения о прогнозируемых и возникших чрезвычайных ситуациях природного и техногенного характера (далее - ЧС)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ЧС, радиационной, химической, медико-биологической, взрывной, пожарной, и экологической безопасности на соответствующих объектах и территориях Ульяновской области, а также сведения о деятельности территориальных органов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организаций независимо от организационно-правовых форм и форм собственности (далее - организации) в области защиты населения и территорий от ЧС, составе и структуре сил и средств, предназначенных для предупреждения и ликвидации ЧС, в том числе сил постоянной готовности, создании, наличии, использовании и восполнении финансовых и материальных ресурсов для ликвидации ЧС.</w:t>
      </w:r>
    </w:p>
    <w:p w:rsidR="005857C2" w:rsidRDefault="005857C2">
      <w:pPr>
        <w:pStyle w:val="ConsPlusNormal"/>
        <w:jc w:val="both"/>
      </w:pPr>
      <w:r>
        <w:t xml:space="preserve">(в ред. постановлений Правительства Ульяновской области от 14.01.2014 </w:t>
      </w:r>
      <w:hyperlink r:id="rId26" w:history="1">
        <w:r>
          <w:rPr>
            <w:color w:val="0000FF"/>
          </w:rPr>
          <w:t>N 7-П</w:t>
        </w:r>
      </w:hyperlink>
      <w:r>
        <w:t xml:space="preserve">, от 31.05.2019 </w:t>
      </w:r>
      <w:hyperlink r:id="rId27" w:history="1">
        <w:r>
          <w:rPr>
            <w:color w:val="0000FF"/>
          </w:rPr>
          <w:t>N 253-П</w:t>
        </w:r>
      </w:hyperlink>
      <w:r>
        <w:t>)</w:t>
      </w:r>
    </w:p>
    <w:p w:rsidR="005857C2" w:rsidRDefault="005857C2">
      <w:pPr>
        <w:pStyle w:val="ConsPlusNormal"/>
        <w:spacing w:before="220"/>
        <w:ind w:firstLine="540"/>
        <w:jc w:val="both"/>
      </w:pPr>
      <w:r>
        <w:lastRenderedPageBreak/>
        <w:t>В зависимости от назначения информация подразделяется на оперативную и плановую.</w:t>
      </w:r>
    </w:p>
    <w:p w:rsidR="005857C2" w:rsidRDefault="005857C2">
      <w:pPr>
        <w:pStyle w:val="ConsPlusNormal"/>
        <w:jc w:val="both"/>
      </w:pPr>
      <w:r>
        <w:t xml:space="preserve">(в ред. </w:t>
      </w:r>
      <w:hyperlink r:id="rId28" w:history="1">
        <w:r>
          <w:rPr>
            <w:color w:val="0000FF"/>
          </w:rPr>
          <w:t>постановления</w:t>
        </w:r>
      </w:hyperlink>
      <w:r>
        <w:t xml:space="preserve"> Правительства Ульяновской области от 14.01.2014 N 7-П)</w:t>
      </w:r>
    </w:p>
    <w:p w:rsidR="005857C2" w:rsidRDefault="005857C2">
      <w:pPr>
        <w:pStyle w:val="ConsPlusNormal"/>
        <w:spacing w:before="220"/>
        <w:ind w:firstLine="540"/>
        <w:jc w:val="both"/>
      </w:pPr>
      <w:r>
        <w:t xml:space="preserve">Критерии отнесения сведений к оперативной или плановой информации установлены </w:t>
      </w:r>
      <w:hyperlink r:id="rId29" w:history="1">
        <w:r>
          <w:rPr>
            <w:color w:val="0000FF"/>
          </w:rPr>
          <w:t>Положением</w:t>
        </w:r>
      </w:hyperlink>
      <w:r>
        <w:t xml:space="preserve"> о системе и порядке информационного обмена в рамках единой государственной системы предупреждения и ликвидации чрезвычайных ситуаций,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26.08.2009 N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w:t>
      </w:r>
    </w:p>
    <w:p w:rsidR="005857C2" w:rsidRDefault="005857C2">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14.01.2014 N 7-П)</w:t>
      </w:r>
    </w:p>
    <w:p w:rsidR="005857C2" w:rsidRDefault="005857C2">
      <w:pPr>
        <w:pStyle w:val="ConsPlusNormal"/>
        <w:spacing w:before="220"/>
        <w:ind w:firstLine="540"/>
        <w:jc w:val="both"/>
      </w:pPr>
      <w:r>
        <w:t>Для сбора и учета плановой информации исполнительные органы государственной власти Ульяновской области в соответствии с функциями и полномочиями на основе собранной и обработанной информации формируют базы данных в области защиты населения и территорий от ЧС в своей сфере деятельности, осуществляют их актуализацию и представляют информацию о структуре баз данных и их формате в Министерство Российской Федерации по делам гражданской обороны, чрезвычайным ситуациям и ликвидации последствий стихийных бедствий через Главное управление МЧС России по Ульяновской области.</w:t>
      </w:r>
    </w:p>
    <w:p w:rsidR="005857C2" w:rsidRDefault="005857C2">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14.01.2014 N 7-П)</w:t>
      </w:r>
    </w:p>
    <w:p w:rsidR="005857C2" w:rsidRDefault="005857C2">
      <w:pPr>
        <w:pStyle w:val="ConsPlusNormal"/>
        <w:spacing w:before="220"/>
        <w:ind w:firstLine="540"/>
        <w:jc w:val="both"/>
      </w:pPr>
      <w:r>
        <w:t xml:space="preserve">абзацы пятый - шестой утратили силу. - </w:t>
      </w:r>
      <w:hyperlink r:id="rId32" w:history="1">
        <w:r>
          <w:rPr>
            <w:color w:val="0000FF"/>
          </w:rPr>
          <w:t>Постановление</w:t>
        </w:r>
      </w:hyperlink>
      <w:r>
        <w:t xml:space="preserve"> Правительства Ульяновской обл. от 14.01.2014 N 7-П.</w:t>
      </w:r>
    </w:p>
    <w:p w:rsidR="005857C2" w:rsidRDefault="005857C2">
      <w:pPr>
        <w:pStyle w:val="ConsPlusNormal"/>
        <w:spacing w:before="220"/>
        <w:ind w:firstLine="540"/>
        <w:jc w:val="both"/>
      </w:pPr>
      <w:r>
        <w:t>По степени срочности информация может содержать сведения срочного и несрочного характера.</w:t>
      </w:r>
    </w:p>
    <w:p w:rsidR="005857C2" w:rsidRDefault="005857C2">
      <w:pPr>
        <w:pStyle w:val="ConsPlusNormal"/>
        <w:spacing w:before="220"/>
        <w:ind w:firstLine="540"/>
        <w:jc w:val="both"/>
      </w:pPr>
      <w:r>
        <w:t>Сведения срочного характера предназначены для оценки обстановки, принятия первоочередных мер по защите населения, оценки хода ведения аварийно-спасательных и других неотложных работ, оценки эффективности принятых мер и необходимости принятия дополнительных мер и содержат данные о факте и основных параметрах аварии, происшествия и ЧС, прогнозируемых масштабах и последствиях, принятых мерах и задействованных силах и средствах, об установлении повышенных режимов функционирования, о проделанной работе по ликвидации последствий аварий, происшествий и ЧС.</w:t>
      </w:r>
    </w:p>
    <w:p w:rsidR="005857C2" w:rsidRDefault="005857C2">
      <w:pPr>
        <w:pStyle w:val="ConsPlusNormal"/>
        <w:spacing w:before="220"/>
        <w:ind w:firstLine="540"/>
        <w:jc w:val="both"/>
      </w:pPr>
      <w:r>
        <w:t>Сведения несрочного характера предназначены для анализа, статистического учета и планирования мероприятий по предупреждению ЧС и содержат анализ действий при возникновении и ликвидации ЧС, данные для составления ежегодного государственного доклада по защите населения и территорий от ЧС, данные, необходимые для учета аварий, происшествий и ЧС, периодической и текущей отчетности;</w:t>
      </w:r>
    </w:p>
    <w:p w:rsidR="005857C2" w:rsidRDefault="005857C2">
      <w:pPr>
        <w:pStyle w:val="ConsPlusNormal"/>
        <w:spacing w:before="220"/>
        <w:ind w:firstLine="540"/>
        <w:jc w:val="both"/>
      </w:pPr>
      <w:r>
        <w:t>По форме исполнения информация может быть формализованной и неформализованной.</w:t>
      </w:r>
    </w:p>
    <w:p w:rsidR="005857C2" w:rsidRDefault="005857C2">
      <w:pPr>
        <w:pStyle w:val="ConsPlusNormal"/>
        <w:spacing w:before="220"/>
        <w:ind w:firstLine="540"/>
        <w:jc w:val="both"/>
      </w:pPr>
      <w:r>
        <w:t>Формализованная информация оформляется по формам, установленным приказом МЧС России от 07.11.2006 N 635ДСП "Об утверждении табеля срочных донесений".</w:t>
      </w:r>
    </w:p>
    <w:p w:rsidR="005857C2" w:rsidRDefault="005857C2">
      <w:pPr>
        <w:pStyle w:val="ConsPlusNormal"/>
        <w:spacing w:before="220"/>
        <w:ind w:firstLine="540"/>
        <w:jc w:val="both"/>
      </w:pPr>
      <w:r>
        <w:t>Неформализованная информация оформляется в произвольной форме.</w:t>
      </w:r>
    </w:p>
    <w:p w:rsidR="005857C2" w:rsidRDefault="005857C2">
      <w:pPr>
        <w:pStyle w:val="ConsPlusNormal"/>
        <w:spacing w:before="220"/>
        <w:ind w:firstLine="540"/>
        <w:jc w:val="both"/>
      </w:pPr>
      <w:r>
        <w:t>3. Источниками информации на территории Ульяновской области являются территориальные органы федеральных органов исполнительной власти, исполнительные органы государственной власти Ульяновской области, органы местного самоуправления муниципальных образований Ульяновской области и организации.</w:t>
      </w:r>
    </w:p>
    <w:p w:rsidR="005857C2" w:rsidRDefault="005857C2">
      <w:pPr>
        <w:pStyle w:val="ConsPlusNormal"/>
        <w:jc w:val="both"/>
      </w:pPr>
      <w:r>
        <w:t xml:space="preserve">(п. 3 в ред. </w:t>
      </w:r>
      <w:hyperlink r:id="rId33" w:history="1">
        <w:r>
          <w:rPr>
            <w:color w:val="0000FF"/>
          </w:rPr>
          <w:t>постановления</w:t>
        </w:r>
      </w:hyperlink>
      <w:r>
        <w:t xml:space="preserve"> Правительства Ульяновской области от 14.01.2014 N 7-П)</w:t>
      </w:r>
    </w:p>
    <w:p w:rsidR="005857C2" w:rsidRDefault="005857C2">
      <w:pPr>
        <w:pStyle w:val="ConsPlusNormal"/>
        <w:spacing w:before="220"/>
        <w:ind w:firstLine="540"/>
        <w:jc w:val="both"/>
      </w:pPr>
      <w:r>
        <w:t>4. Организация сбора и обмена информацией на территории Ульяновской области осуществляется в следующем порядке:</w:t>
      </w:r>
    </w:p>
    <w:p w:rsidR="005857C2" w:rsidRDefault="005857C2">
      <w:pPr>
        <w:pStyle w:val="ConsPlusNormal"/>
        <w:spacing w:before="220"/>
        <w:ind w:firstLine="540"/>
        <w:jc w:val="both"/>
      </w:pPr>
      <w:r>
        <w:lastRenderedPageBreak/>
        <w:t>4.1. Сбор информации в области защиты населения и территорий от ЧС межмуниципального и регионального характера и обмен указанной информации осуществляются через органы повседневного управления Ульяновской территориальной подсистемы единой государственной системы предупреждения и ликвидации ЧС (далее - Ульяновская территориальная подсистема РСЧС), а при их отсутствии - через должностных лиц, уполномоченных решением руководителя соответствующего исполнительного органа государственной власти Ульяновской области. Информация представляется в федеральное казенное учреждение "Центр управления в кризисных ситуациях Главного управления МЧС России по Ульяновской области".</w:t>
      </w:r>
    </w:p>
    <w:p w:rsidR="005857C2" w:rsidRDefault="005857C2">
      <w:pPr>
        <w:pStyle w:val="ConsPlusNormal"/>
        <w:jc w:val="both"/>
      </w:pPr>
      <w:r>
        <w:t xml:space="preserve">(пп. 4.1 в ред. </w:t>
      </w:r>
      <w:hyperlink r:id="rId34" w:history="1">
        <w:r>
          <w:rPr>
            <w:color w:val="0000FF"/>
          </w:rPr>
          <w:t>постановления</w:t>
        </w:r>
      </w:hyperlink>
      <w:r>
        <w:t xml:space="preserve"> Правительства Ульяновской области от 14.01.2014 N 7-П)</w:t>
      </w:r>
    </w:p>
    <w:p w:rsidR="005857C2" w:rsidRDefault="005857C2">
      <w:pPr>
        <w:pStyle w:val="ConsPlusNormal"/>
        <w:spacing w:before="220"/>
        <w:ind w:firstLine="540"/>
        <w:jc w:val="both"/>
      </w:pPr>
      <w:r>
        <w:t xml:space="preserve">4.2, 4.3. Утратили силу. - </w:t>
      </w:r>
      <w:hyperlink r:id="rId35" w:history="1">
        <w:r>
          <w:rPr>
            <w:color w:val="0000FF"/>
          </w:rPr>
          <w:t>Постановление</w:t>
        </w:r>
      </w:hyperlink>
      <w:r>
        <w:t xml:space="preserve"> Правительства Ульяновской обл. от 14.01.2014 N 7-П.</w:t>
      </w:r>
    </w:p>
    <w:p w:rsidR="005857C2" w:rsidRDefault="005857C2">
      <w:pPr>
        <w:pStyle w:val="ConsPlusNormal"/>
        <w:spacing w:before="220"/>
        <w:ind w:firstLine="540"/>
        <w:jc w:val="both"/>
      </w:pPr>
      <w:r>
        <w:t>4.4. Руководители организаций представляют информацию в соответствующие единые дежурно-диспетчерские службы и комиссии по предупреждению и ликвидации ЧС и обеспечению пожарной безопасности муниципальных образований Ульяновской области (городской округ, муниципальный район, поселение).</w:t>
      </w:r>
    </w:p>
    <w:p w:rsidR="005857C2" w:rsidRDefault="005857C2">
      <w:pPr>
        <w:pStyle w:val="ConsPlusNormal"/>
        <w:spacing w:before="220"/>
        <w:ind w:firstLine="540"/>
        <w:jc w:val="both"/>
      </w:pPr>
      <w:r>
        <w:t>4.5. Исполнительные органы государственной власти Ульяновской области осуществляют сбор и обработку информации, а также обмен информацией на соответствующих территориях и представляют информацию в Министерство Российской Федерации по делам гражданской обороны, чрезвычайным ситуациям и ликвидации последствий стихийных бедствий через Главное управление МЧС России по Ульяновской области.</w:t>
      </w:r>
    </w:p>
    <w:p w:rsidR="005857C2" w:rsidRDefault="005857C2">
      <w:pPr>
        <w:pStyle w:val="ConsPlusNormal"/>
        <w:spacing w:before="220"/>
        <w:ind w:firstLine="540"/>
        <w:jc w:val="both"/>
      </w:pPr>
      <w:r>
        <w:t>Кроме того, исполнительные органы государственной власти Ульяновской области (Министерство природы и цикличной экономики Ульяновской области, Министерство промышленности и транспорта Ульяновской области) ежегодно представляют информацию о потенциально опасных объектах, расположенных на соответствующих территориях, в Главное управление МЧС России по Ульяновской области, Государственную корпорацию по атомной энергии "Росатом", Государственную корпорацию по космической деятельности "Роскосмос" и федеральный орган исполнительной власти, к сфере деятельности которого относится потенциально опасный объект.</w:t>
      </w:r>
    </w:p>
    <w:p w:rsidR="005857C2" w:rsidRDefault="005857C2">
      <w:pPr>
        <w:pStyle w:val="ConsPlusNormal"/>
        <w:jc w:val="both"/>
      </w:pPr>
      <w:r>
        <w:t xml:space="preserve">(пп. 4.5 введен </w:t>
      </w:r>
      <w:hyperlink r:id="rId36" w:history="1">
        <w:r>
          <w:rPr>
            <w:color w:val="0000FF"/>
          </w:rPr>
          <w:t>постановлением</w:t>
        </w:r>
      </w:hyperlink>
      <w:r>
        <w:t xml:space="preserve"> Правительства Ульяновской области от 14.01.2014 N 7-П; в ред. </w:t>
      </w:r>
      <w:hyperlink r:id="rId37" w:history="1">
        <w:r>
          <w:rPr>
            <w:color w:val="0000FF"/>
          </w:rPr>
          <w:t>постановления</w:t>
        </w:r>
      </w:hyperlink>
      <w:r>
        <w:t xml:space="preserve"> Правительства Ульяновской области от 31.05.2019 N 253-П)</w:t>
      </w:r>
    </w:p>
    <w:p w:rsidR="005857C2" w:rsidRDefault="005857C2">
      <w:pPr>
        <w:pStyle w:val="ConsPlusNormal"/>
        <w:spacing w:before="220"/>
        <w:ind w:firstLine="540"/>
        <w:jc w:val="both"/>
      </w:pPr>
      <w:r>
        <w:t xml:space="preserve">5. Обмен оперативной информацией на территории Ульяновской области осуществляется путем представления сведений срочного характера от источников информации в органы повседневного управления и органы управления, специально уполномоченные на решение задач в области защиты населения и территорий от ЧС и гражданской обороны, определенные </w:t>
      </w:r>
      <w:hyperlink r:id="rId38" w:history="1">
        <w:r>
          <w:rPr>
            <w:color w:val="0000FF"/>
          </w:rPr>
          <w:t>Положением</w:t>
        </w:r>
      </w:hyperlink>
      <w:r>
        <w:t xml:space="preserve"> об Ульяновской территориальной подсистеме РСЧС, утвержденным постановлением Правительства Ульяновской области от 27.03.2013 N 98-П "Об Ульяновской территориальной подсистеме единой государственной системы предупреждения и ликвидации чрезвычайных ситуаций" в следующем порядке:</w:t>
      </w:r>
    </w:p>
    <w:p w:rsidR="005857C2" w:rsidRDefault="005857C2">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03.07.2013 N 279-П)</w:t>
      </w:r>
    </w:p>
    <w:p w:rsidR="005857C2" w:rsidRDefault="005857C2">
      <w:pPr>
        <w:pStyle w:val="ConsPlusNormal"/>
        <w:spacing w:before="220"/>
        <w:ind w:firstLine="540"/>
        <w:jc w:val="both"/>
      </w:pPr>
      <w:r>
        <w:t>5.1. При передаче первичной информации:</w:t>
      </w:r>
    </w:p>
    <w:p w:rsidR="005857C2" w:rsidRDefault="005857C2">
      <w:pPr>
        <w:pStyle w:val="ConsPlusNormal"/>
        <w:spacing w:before="220"/>
        <w:ind w:firstLine="540"/>
        <w:jc w:val="both"/>
      </w:pPr>
      <w:r>
        <w:t>при возникновении ЧС либо аварии, происшествия, связанных с гибелью людей, нарушением условий жизнедеятельности, угрозой жизни и здоровью населения и заражением (загрязнением) окружающей природной среды, руководители и должностные лица организации, где произошли авария, происшествие, ЧС, обязаны немедленно с момента возникновения (установления факта возникновения) сообщить в соответствующие органы повседневного управления муниципального звена Ульяновской территориальной подсистемы РСЧС;</w:t>
      </w:r>
    </w:p>
    <w:p w:rsidR="005857C2" w:rsidRDefault="005857C2">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05.06.2013 N 217-П)</w:t>
      </w:r>
    </w:p>
    <w:p w:rsidR="005857C2" w:rsidRDefault="005857C2">
      <w:pPr>
        <w:pStyle w:val="ConsPlusNormal"/>
        <w:spacing w:before="220"/>
        <w:ind w:firstLine="540"/>
        <w:jc w:val="both"/>
      </w:pPr>
      <w:r>
        <w:t xml:space="preserve">органы повседневного управления муниципальных звеньев Ульяновской территориальной </w:t>
      </w:r>
      <w:r>
        <w:lastRenderedPageBreak/>
        <w:t>подсистемы РСЧС и источников информации областного уровня немедленно с момента уведомления по телефону доводят первичную оперативную информацию в федеральное казенное учреждение "Центр управления в кризисных ситуациях Главного управления МЧС России по Ульяновской области".</w:t>
      </w:r>
    </w:p>
    <w:p w:rsidR="005857C2" w:rsidRDefault="005857C2">
      <w:pPr>
        <w:pStyle w:val="ConsPlusNormal"/>
        <w:jc w:val="both"/>
      </w:pPr>
      <w:r>
        <w:t xml:space="preserve">(в ред. </w:t>
      </w:r>
      <w:hyperlink r:id="rId41" w:history="1">
        <w:r>
          <w:rPr>
            <w:color w:val="0000FF"/>
          </w:rPr>
          <w:t>постановления</w:t>
        </w:r>
      </w:hyperlink>
      <w:r>
        <w:t xml:space="preserve"> Правительства Ульяновской области от 05.06.2013 N 217-П)</w:t>
      </w:r>
    </w:p>
    <w:p w:rsidR="005857C2" w:rsidRDefault="005857C2">
      <w:pPr>
        <w:pStyle w:val="ConsPlusNormal"/>
        <w:spacing w:before="220"/>
        <w:ind w:firstLine="540"/>
        <w:jc w:val="both"/>
      </w:pPr>
      <w:r>
        <w:t>Первичная оперативная информация оформляется в произвольной форме и должна содержать сведения о времени возникновения и времени получения информации об аварии, происшествии и ЧС, их характере, прогнозируемых масштабах (последствиях), о возможности справиться собственными силами.</w:t>
      </w:r>
    </w:p>
    <w:p w:rsidR="005857C2" w:rsidRDefault="005857C2">
      <w:pPr>
        <w:pStyle w:val="ConsPlusNormal"/>
        <w:spacing w:before="220"/>
        <w:ind w:firstLine="540"/>
        <w:jc w:val="both"/>
      </w:pPr>
      <w:r>
        <w:t>При передаче информации по телефону в обязательном порядке в течение 10 минут с момента уведомления представляется письменное подтверждение. Отсутствие каких-либо сведений не является основанием для задержки информации: обо всех авариях, производственных неполадках на химически и радиационно опасных объектах, связанных с выбросом (угрозой выброса) аварийно химически опасных веществ и радиоактивных веществ в атмосферу, информация сообщается немедленно независимо от масштабов и последствий аварий.</w:t>
      </w:r>
    </w:p>
    <w:p w:rsidR="005857C2" w:rsidRDefault="005857C2">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05.06.2013 N 217-П)</w:t>
      </w:r>
    </w:p>
    <w:p w:rsidR="005857C2" w:rsidRDefault="005857C2">
      <w:pPr>
        <w:pStyle w:val="ConsPlusNormal"/>
        <w:spacing w:before="220"/>
        <w:ind w:firstLine="540"/>
        <w:jc w:val="both"/>
      </w:pPr>
      <w:r>
        <w:t>5.2. При передаче формализованной оперативной информации срочного характера:</w:t>
      </w:r>
    </w:p>
    <w:p w:rsidR="005857C2" w:rsidRDefault="005857C2">
      <w:pPr>
        <w:pStyle w:val="ConsPlusNormal"/>
        <w:spacing w:before="220"/>
        <w:ind w:firstLine="540"/>
        <w:jc w:val="both"/>
      </w:pPr>
      <w:r>
        <w:t>донесение по форме 1/ЧС (об угрозе (прогнозе) возникновения ЧС) представляется немедленно по установлении основных параметров аварии, происшествия, ЧС и не позднее 1,5 часа с момента установления факта угрозы возникновения;</w:t>
      </w:r>
    </w:p>
    <w:p w:rsidR="005857C2" w:rsidRDefault="005857C2">
      <w:pPr>
        <w:pStyle w:val="ConsPlusNormal"/>
        <w:jc w:val="both"/>
      </w:pPr>
      <w:r>
        <w:t xml:space="preserve">(в ред. </w:t>
      </w:r>
      <w:hyperlink r:id="rId43" w:history="1">
        <w:r>
          <w:rPr>
            <w:color w:val="0000FF"/>
          </w:rPr>
          <w:t>постановления</w:t>
        </w:r>
      </w:hyperlink>
      <w:r>
        <w:t xml:space="preserve"> Правительства Ульяновской области от 05.06.2013 N 217-П)</w:t>
      </w:r>
    </w:p>
    <w:p w:rsidR="005857C2" w:rsidRDefault="005857C2">
      <w:pPr>
        <w:pStyle w:val="ConsPlusNormal"/>
        <w:spacing w:before="220"/>
        <w:ind w:firstLine="540"/>
        <w:jc w:val="both"/>
      </w:pPr>
      <w:r>
        <w:t>донесение по форме 2/ЧС (о факте и основных параметрах ЧС) представляется немедленно по установлении основных параметров аварии, происшествия, ЧС и не позднее 1,5 часа с момента установления факта угрозы возникновения; обстановка уточняется ежесуточно с момента возникновения ЧС через каждые 3 часа;</w:t>
      </w:r>
    </w:p>
    <w:p w:rsidR="005857C2" w:rsidRDefault="005857C2">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05.06.2013 N 217-П)</w:t>
      </w:r>
    </w:p>
    <w:p w:rsidR="005857C2" w:rsidRDefault="005857C2">
      <w:pPr>
        <w:pStyle w:val="ConsPlusNormal"/>
        <w:spacing w:before="220"/>
        <w:ind w:firstLine="540"/>
        <w:jc w:val="both"/>
      </w:pPr>
      <w:r>
        <w:t>донесения по формам 3/ЧС, 4/ЧС (о мерах по защите населения и территорий, о ведении аварийно-спасательных и других неотложных работ, о силах и средствах, задействованных для ликвидации ЧС) представляются не позднее 2 часов с момента уведомления о факте возникновения ЧС; обстановка уточняется ежесуточно в 5.30 и 17.30 по состоянию на 5.00 и 17.00 соответственно;</w:t>
      </w:r>
    </w:p>
    <w:p w:rsidR="005857C2" w:rsidRDefault="005857C2">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05.06.2013 N 217-П)</w:t>
      </w:r>
    </w:p>
    <w:p w:rsidR="005857C2" w:rsidRDefault="005857C2">
      <w:pPr>
        <w:pStyle w:val="ConsPlusNormal"/>
        <w:spacing w:before="220"/>
        <w:ind w:firstLine="540"/>
        <w:jc w:val="both"/>
      </w:pPr>
      <w:r>
        <w:t>донесение по форме 5/ЧС (итоговое донесение о ЧС) представляется не позднее 10 суток после завершения ликвидации ЧС.</w:t>
      </w:r>
    </w:p>
    <w:p w:rsidR="005857C2" w:rsidRDefault="005857C2">
      <w:pPr>
        <w:pStyle w:val="ConsPlusNormal"/>
        <w:spacing w:before="220"/>
        <w:ind w:firstLine="540"/>
        <w:jc w:val="both"/>
      </w:pPr>
      <w:r>
        <w:t>6. Обмен оперативной информацией осуществляется по имеющимся каналам и средствам связи срочного характера по паролю "Бедствие" и категориям срочности "внеочередная телеграмма", несрочного характера - на общих основаниях.</w:t>
      </w:r>
    </w:p>
    <w:p w:rsidR="005857C2" w:rsidRDefault="005857C2">
      <w:pPr>
        <w:pStyle w:val="ConsPlusNormal"/>
        <w:spacing w:before="220"/>
        <w:ind w:firstLine="540"/>
        <w:jc w:val="both"/>
      </w:pPr>
      <w:r>
        <w:t>7. Учет аварий, происшествий и ЧС на всех уровнях ведется соответствующими органами управления, специально уполномоченными на решение задач в области защиты населения от ЧС и гражданской обороны, и осуществляется в целях анализа динамики возникновения аварий, происшествий и ЧС, причин их возникновения и эффективности работы по предупреждению и ликвидации их последствий.</w:t>
      </w:r>
    </w:p>
    <w:p w:rsidR="005857C2" w:rsidRDefault="005857C2">
      <w:pPr>
        <w:pStyle w:val="ConsPlusNormal"/>
        <w:spacing w:before="220"/>
        <w:ind w:firstLine="540"/>
        <w:jc w:val="both"/>
      </w:pPr>
      <w:r>
        <w:t>Данные учета заносятся в специальные журналы учета аварий, происшествий и ЧС (при наличии персонального компьютера (далее - ПК) - в банк данных) и должны содержать следующие сведения:</w:t>
      </w:r>
    </w:p>
    <w:p w:rsidR="005857C2" w:rsidRDefault="005857C2">
      <w:pPr>
        <w:pStyle w:val="ConsPlusNormal"/>
        <w:spacing w:before="220"/>
        <w:ind w:firstLine="540"/>
        <w:jc w:val="both"/>
      </w:pPr>
      <w:r>
        <w:t xml:space="preserve">о времени возникновения аварий, происшествий и ЧС и времени доведения информации до </w:t>
      </w:r>
      <w:r>
        <w:lastRenderedPageBreak/>
        <w:t>соответствующих органов управления (позволяют оценить временные показатели прохождения информации и недостатки в организации информационного обмена);</w:t>
      </w:r>
    </w:p>
    <w:p w:rsidR="005857C2" w:rsidRDefault="005857C2">
      <w:pPr>
        <w:pStyle w:val="ConsPlusNormal"/>
        <w:spacing w:before="220"/>
        <w:ind w:firstLine="540"/>
        <w:jc w:val="both"/>
      </w:pPr>
      <w:r>
        <w:t>о месте возникновения аварий, происшествий и ЧС (позволяют оценить периодичность и динамику возникновения ЧС в различных структурах и службах);</w:t>
      </w:r>
    </w:p>
    <w:p w:rsidR="005857C2" w:rsidRDefault="005857C2">
      <w:pPr>
        <w:pStyle w:val="ConsPlusNormal"/>
        <w:spacing w:before="220"/>
        <w:ind w:firstLine="540"/>
        <w:jc w:val="both"/>
      </w:pPr>
      <w:r>
        <w:t>о причинах возникновения аварий, происшествий и ЧС (позволяют оценить организацию безопасной эксплуатации производственных процессов и работу по предупреждению аварий, происшествий и ЧС);</w:t>
      </w:r>
    </w:p>
    <w:p w:rsidR="005857C2" w:rsidRDefault="005857C2">
      <w:pPr>
        <w:pStyle w:val="ConsPlusNormal"/>
        <w:spacing w:before="220"/>
        <w:ind w:firstLine="540"/>
        <w:jc w:val="both"/>
      </w:pPr>
      <w:r>
        <w:t>о масштабах и последствиях аварий, происшествий и ЧС (позволяют сделать сравнительную характеристику и оценить прямой и общий ущерб в натуральном выражении);</w:t>
      </w:r>
    </w:p>
    <w:p w:rsidR="005857C2" w:rsidRDefault="005857C2">
      <w:pPr>
        <w:pStyle w:val="ConsPlusNormal"/>
        <w:spacing w:before="220"/>
        <w:ind w:firstLine="540"/>
        <w:jc w:val="both"/>
      </w:pPr>
      <w:r>
        <w:t>о принятых мерах (позволяют оценить эффективность принятых мер);</w:t>
      </w:r>
    </w:p>
    <w:p w:rsidR="005857C2" w:rsidRDefault="005857C2">
      <w:pPr>
        <w:pStyle w:val="ConsPlusNormal"/>
        <w:spacing w:before="220"/>
        <w:ind w:firstLine="540"/>
        <w:jc w:val="both"/>
      </w:pPr>
      <w:r>
        <w:t>о задействованных силах и средствах (позволяют оценить состояние и готовность сил и средств к ликвидации аварий, происшествий и ЧС);</w:t>
      </w:r>
    </w:p>
    <w:p w:rsidR="005857C2" w:rsidRDefault="005857C2">
      <w:pPr>
        <w:pStyle w:val="ConsPlusNormal"/>
        <w:spacing w:before="220"/>
        <w:ind w:firstLine="540"/>
        <w:jc w:val="both"/>
      </w:pPr>
      <w:r>
        <w:t>о материальном ущербе (позволяют сделать сравнительную характеристику и определить величину прямого и общего материального ущерба в денежном выражении).</w:t>
      </w:r>
    </w:p>
    <w:p w:rsidR="005857C2" w:rsidRDefault="005857C2">
      <w:pPr>
        <w:pStyle w:val="ConsPlusNormal"/>
        <w:spacing w:before="220"/>
        <w:ind w:firstLine="540"/>
        <w:jc w:val="both"/>
      </w:pPr>
      <w:r>
        <w:t>8. Непредставление информации ответственными должностными лицами в соответствии с настоящим Порядком рассматривается как сокрытие факта аварии, происшествия, ЧС.</w:t>
      </w:r>
    </w:p>
    <w:p w:rsidR="005857C2" w:rsidRDefault="005857C2">
      <w:pPr>
        <w:pStyle w:val="ConsPlusNormal"/>
        <w:spacing w:before="220"/>
        <w:ind w:firstLine="540"/>
        <w:jc w:val="both"/>
      </w:pPr>
      <w:r>
        <w:t>9. Должностные лица, виновные в сокрытии и других нарушениях Порядка обмена информацией в указанной области, несут ответственность в соответствии с законодательством.</w:t>
      </w:r>
    </w:p>
    <w:p w:rsidR="005857C2" w:rsidRDefault="005857C2">
      <w:pPr>
        <w:pStyle w:val="ConsPlusNormal"/>
        <w:jc w:val="both"/>
      </w:pPr>
    </w:p>
    <w:p w:rsidR="005857C2" w:rsidRDefault="005857C2">
      <w:pPr>
        <w:pStyle w:val="ConsPlusNormal"/>
        <w:jc w:val="both"/>
      </w:pPr>
    </w:p>
    <w:p w:rsidR="005857C2" w:rsidRDefault="005857C2">
      <w:pPr>
        <w:pStyle w:val="ConsPlusNormal"/>
        <w:pBdr>
          <w:top w:val="single" w:sz="6" w:space="0" w:color="auto"/>
        </w:pBdr>
        <w:spacing w:before="100" w:after="100"/>
        <w:jc w:val="both"/>
        <w:rPr>
          <w:sz w:val="2"/>
          <w:szCs w:val="2"/>
        </w:rPr>
      </w:pPr>
    </w:p>
    <w:p w:rsidR="009C42BF" w:rsidRDefault="009C42BF">
      <w:bookmarkStart w:id="1" w:name="_GoBack"/>
      <w:bookmarkEnd w:id="1"/>
    </w:p>
    <w:sectPr w:rsidR="009C42BF" w:rsidSect="00257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C2"/>
    <w:rsid w:val="005857C2"/>
    <w:rsid w:val="009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83E8F-70D3-406D-8CFA-BB98B994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7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7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7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FFABDCECCEE17D9E029FF434E8EA4FCF7C688BC60BFFDD6B2A557113B6477D3AF7ABDBF2134C580FBF80B94CBC25F73CB18C2B6774720F7ACA7FADM0O" TargetMode="External"/><Relationship Id="rId18" Type="http://schemas.openxmlformats.org/officeDocument/2006/relationships/hyperlink" Target="consultantplus://offline/ref=0EFFABDCECCEE17D9E029FF434E8EA4FCF7C688BC00EFDD36B2A557113B6477D3AF7ABDBF2134C580FBF82B44CBC25F73CB18C2B6774720F7ACA7FADM0O" TargetMode="External"/><Relationship Id="rId26" Type="http://schemas.openxmlformats.org/officeDocument/2006/relationships/hyperlink" Target="consultantplus://offline/ref=0EFFABDCECCEE17D9E029FF434E8EA4FCF7C688BC00EFDD36B2A557113B6477D3AF7ABDBF2134C580FBF82B84CBC25F73CB18C2B6774720F7ACA7FADM0O" TargetMode="External"/><Relationship Id="rId39" Type="http://schemas.openxmlformats.org/officeDocument/2006/relationships/hyperlink" Target="consultantplus://offline/ref=0EFFABDCECCEE17D9E029FF434E8EA4FCF7C688BC00CF8DE6A2A557113B6477D3AF7ABDBF2134C580FBF82B64CBC25F73CB18C2B6774720F7ACA7FADM0O" TargetMode="External"/><Relationship Id="rId21" Type="http://schemas.openxmlformats.org/officeDocument/2006/relationships/hyperlink" Target="consultantplus://offline/ref=0EFFABDCECCEE17D9E0281F92284B445CB703E83CA09F78D30750E2C44BF4D2A7DB8F299B61E4D5807B4D6E003BD79B361A28C2767767613A7M8O" TargetMode="External"/><Relationship Id="rId34" Type="http://schemas.openxmlformats.org/officeDocument/2006/relationships/hyperlink" Target="consultantplus://offline/ref=0EFFABDCECCEE17D9E029FF434E8EA4FCF7C688BC00EFDD36B2A557113B6477D3AF7ABDBF2134C580FBF83B94CBC25F73CB18C2B6774720F7ACA7FADM0O" TargetMode="External"/><Relationship Id="rId42" Type="http://schemas.openxmlformats.org/officeDocument/2006/relationships/hyperlink" Target="consultantplus://offline/ref=0EFFABDCECCEE17D9E029FF434E8EA4FCF7C688BC60BFFDD6A2A557113B6477D3AF7ABDBF2134C580FBF80B94CBC25F73CB18C2B6774720F7ACA7FADM0O" TargetMode="External"/><Relationship Id="rId47" Type="http://schemas.openxmlformats.org/officeDocument/2006/relationships/theme" Target="theme/theme1.xml"/><Relationship Id="rId7" Type="http://schemas.openxmlformats.org/officeDocument/2006/relationships/hyperlink" Target="consultantplus://offline/ref=0EFFABDCECCEE17D9E029FF434E8EA4FCF7C688BC00EFDD36B2A557113B6477D3AF7ABDBF2134C580FBF82B44CBC25F73CB18C2B6774720F7ACA7FADM0O" TargetMode="External"/><Relationship Id="rId2" Type="http://schemas.openxmlformats.org/officeDocument/2006/relationships/settings" Target="settings.xml"/><Relationship Id="rId16" Type="http://schemas.openxmlformats.org/officeDocument/2006/relationships/hyperlink" Target="consultantplus://offline/ref=0EFFABDCECCEE17D9E029FF434E8EA4FCF7C688BC60BFFDD6A2A557113B6477D3AF7ABDBF2134C580FBF83B94CBC25F73CB18C2B6774720F7ACA7FADM0O" TargetMode="External"/><Relationship Id="rId29" Type="http://schemas.openxmlformats.org/officeDocument/2006/relationships/hyperlink" Target="consultantplus://offline/ref=0EFFABDCECCEE17D9E0281F92284B445C0753E80CB02AA87382C022E43B0123D7AF1FE98B61E4D5104EBD3F512E574BB77BC883D7B7474A1M1O" TargetMode="External"/><Relationship Id="rId1" Type="http://schemas.openxmlformats.org/officeDocument/2006/relationships/styles" Target="styles.xml"/><Relationship Id="rId6" Type="http://schemas.openxmlformats.org/officeDocument/2006/relationships/hyperlink" Target="consultantplus://offline/ref=0EFFABDCECCEE17D9E029FF434E8EA4FCF7C688BC00CF8DE6A2A557113B6477D3AF7ABDBF2134C580FBF82B44CBC25F73CB18C2B6774720F7ACA7FADM0O" TargetMode="External"/><Relationship Id="rId11" Type="http://schemas.openxmlformats.org/officeDocument/2006/relationships/hyperlink" Target="consultantplus://offline/ref=0EFFABDCECCEE17D9E029FF434E8EA4FCF7C688BC00CF8DE6A2A557113B6477D3AF7ABDBF2134C580FBF82B74CBC25F73CB18C2B6774720F7ACA7FADM0O" TargetMode="External"/><Relationship Id="rId24" Type="http://schemas.openxmlformats.org/officeDocument/2006/relationships/hyperlink" Target="consultantplus://offline/ref=0EFFABDCECCEE17D9E029FF434E8EA4FCF7C688BC60BFFDD6A2A557113B6477D3AF7ABDBF2134C580FBF83B84CBC25F73CB18C2B6774720F7ACA7FADM0O" TargetMode="External"/><Relationship Id="rId32" Type="http://schemas.openxmlformats.org/officeDocument/2006/relationships/hyperlink" Target="consultantplus://offline/ref=0EFFABDCECCEE17D9E029FF434E8EA4FCF7C688BC00EFDD36B2A557113B6477D3AF7ABDBF2134C580FBF83B54CBC25F73CB18C2B6774720F7ACA7FADM0O" TargetMode="External"/><Relationship Id="rId37" Type="http://schemas.openxmlformats.org/officeDocument/2006/relationships/hyperlink" Target="consultantplus://offline/ref=0EFFABDCECCEE17D9E029FF434E8EA4FCF7C688BC601F9DE652A557113B6477D3AF7ABDBF2134C580FBF82B64CBC25F73CB18C2B6774720F7ACA7FADM0O" TargetMode="External"/><Relationship Id="rId40" Type="http://schemas.openxmlformats.org/officeDocument/2006/relationships/hyperlink" Target="consultantplus://offline/ref=0EFFABDCECCEE17D9E029FF434E8EA4FCF7C688BC60BFFDD6A2A557113B6477D3AF7ABDBF2134C580FBF80B44CBC25F73CB18C2B6774720F7ACA7FADM0O" TargetMode="External"/><Relationship Id="rId45" Type="http://schemas.openxmlformats.org/officeDocument/2006/relationships/hyperlink" Target="consultantplus://offline/ref=0EFFABDCECCEE17D9E029FF434E8EA4FCF7C688BC60BFFDD6A2A557113B6477D3AF7ABDBF2134C580FBF81B04CBC25F73CB18C2B6774720F7ACA7FADM0O" TargetMode="External"/><Relationship Id="rId5" Type="http://schemas.openxmlformats.org/officeDocument/2006/relationships/hyperlink" Target="consultantplus://offline/ref=0EFFABDCECCEE17D9E029FF434E8EA4FCF7C688BC60BFFDD6A2A557113B6477D3AF7ABDBF2134C580FBF83B54CBC25F73CB18C2B6774720F7ACA7FADM0O" TargetMode="External"/><Relationship Id="rId15" Type="http://schemas.openxmlformats.org/officeDocument/2006/relationships/hyperlink" Target="consultantplus://offline/ref=0EFFABDCECCEE17D9E029FF434E8EA4FCF7C688BC60BFFDD6A2A557113B6477D3AF7ABDBF2134C580FBF83B64CBC25F73CB18C2B6774720F7ACA7FADM0O" TargetMode="External"/><Relationship Id="rId23" Type="http://schemas.openxmlformats.org/officeDocument/2006/relationships/hyperlink" Target="consultantplus://offline/ref=0EFFABDCECCEE17D9E029FF434E8EA4FCF7C688BC709FFDF682A557113B6477D3AF7ABDBF2134C580FBF86B44CBC25F73CB18C2B6774720F7ACA7FADM0O" TargetMode="External"/><Relationship Id="rId28" Type="http://schemas.openxmlformats.org/officeDocument/2006/relationships/hyperlink" Target="consultantplus://offline/ref=0EFFABDCECCEE17D9E029FF434E8EA4FCF7C688BC00EFDD36B2A557113B6477D3AF7ABDBF2134C580FBF83B04CBC25F73CB18C2B6774720F7ACA7FADM0O" TargetMode="External"/><Relationship Id="rId36" Type="http://schemas.openxmlformats.org/officeDocument/2006/relationships/hyperlink" Target="consultantplus://offline/ref=0EFFABDCECCEE17D9E029FF434E8EA4FCF7C688BC00EFDD36B2A557113B6477D3AF7ABDBF2134C580FBF80B04CBC25F73CB18C2B6774720F7ACA7FADM0O" TargetMode="External"/><Relationship Id="rId10" Type="http://schemas.openxmlformats.org/officeDocument/2006/relationships/hyperlink" Target="consultantplus://offline/ref=0EFFABDCECCEE17D9E0281F92284B445CB703E83CA09F78D30750E2C44BF4D2A7DB8F299B61E4D5807B4D6E003BD79B361A28C2767767613A7M8O" TargetMode="External"/><Relationship Id="rId19" Type="http://schemas.openxmlformats.org/officeDocument/2006/relationships/hyperlink" Target="consultantplus://offline/ref=0EFFABDCECCEE17D9E029FF434E8EA4FCF7C688BC601F9DE652A557113B6477D3AF7ABDBF2134C580FBF82B44CBC25F73CB18C2B6774720F7ACA7FADM0O" TargetMode="External"/><Relationship Id="rId31" Type="http://schemas.openxmlformats.org/officeDocument/2006/relationships/hyperlink" Target="consultantplus://offline/ref=0EFFABDCECCEE17D9E029FF434E8EA4FCF7C688BC00EFDD36B2A557113B6477D3AF7ABDBF2134C580FBF83B24CBC25F73CB18C2B6774720F7ACA7FADM0O" TargetMode="External"/><Relationship Id="rId44" Type="http://schemas.openxmlformats.org/officeDocument/2006/relationships/hyperlink" Target="consultantplus://offline/ref=0EFFABDCECCEE17D9E029FF434E8EA4FCF7C688BC60BFFDD6A2A557113B6477D3AF7ABDBF2134C580FBF81B14CBC25F73CB18C2B6774720F7ACA7FADM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FFABDCECCEE17D9E029FF434E8EA4FCF7C688BC60BFFDD6B2A557113B6477D3AF7ABDBF2134C580FBF80B94CBC25F73CB18C2B6774720F7ACA7FADM0O" TargetMode="External"/><Relationship Id="rId14" Type="http://schemas.openxmlformats.org/officeDocument/2006/relationships/hyperlink" Target="consultantplus://offline/ref=0EFFABDCECCEE17D9E029FF434E8EA4FCF7C688BC60BFFDD6A2A557113B6477D3AF7ABDBF2134C580FBF83B64CBC25F73CB18C2B6774720F7ACA7FADM0O" TargetMode="External"/><Relationship Id="rId22" Type="http://schemas.openxmlformats.org/officeDocument/2006/relationships/hyperlink" Target="consultantplus://offline/ref=0EFFABDCECCEE17D9E0281F92284B445CA733482CB0FF78D30750E2C44BF4D2A7DB8F299B61E4D500BB4D6E003BD79B361A28C2767767613A7M8O" TargetMode="External"/><Relationship Id="rId27" Type="http://schemas.openxmlformats.org/officeDocument/2006/relationships/hyperlink" Target="consultantplus://offline/ref=0EFFABDCECCEE17D9E029FF434E8EA4FCF7C688BC601F9DE652A557113B6477D3AF7ABDBF2134C580FBF82B74CBC25F73CB18C2B6774720F7ACA7FADM0O" TargetMode="External"/><Relationship Id="rId30" Type="http://schemas.openxmlformats.org/officeDocument/2006/relationships/hyperlink" Target="consultantplus://offline/ref=0EFFABDCECCEE17D9E029FF434E8EA4FCF7C688BC00EFDD36B2A557113B6477D3AF7ABDBF2134C580FBF83B34CBC25F73CB18C2B6774720F7ACA7FADM0O" TargetMode="External"/><Relationship Id="rId35" Type="http://schemas.openxmlformats.org/officeDocument/2006/relationships/hyperlink" Target="consultantplus://offline/ref=0EFFABDCECCEE17D9E029FF434E8EA4FCF7C688BC00EFDD36B2A557113B6477D3AF7ABDBF2134C580FBF80B14CBC25F73CB18C2B6774720F7ACA7FADM0O" TargetMode="External"/><Relationship Id="rId43" Type="http://schemas.openxmlformats.org/officeDocument/2006/relationships/hyperlink" Target="consultantplus://offline/ref=0EFFABDCECCEE17D9E029FF434E8EA4FCF7C688BC60BFFDD6A2A557113B6477D3AF7ABDBF2134C580FBF81B14CBC25F73CB18C2B6774720F7ACA7FADM0O" TargetMode="External"/><Relationship Id="rId8" Type="http://schemas.openxmlformats.org/officeDocument/2006/relationships/hyperlink" Target="consultantplus://offline/ref=0EFFABDCECCEE17D9E029FF434E8EA4FCF7C688BC601F9DE652A557113B6477D3AF7ABDBF2134C580FBF82B44CBC25F73CB18C2B6774720F7ACA7FADM0O" TargetMode="External"/><Relationship Id="rId3" Type="http://schemas.openxmlformats.org/officeDocument/2006/relationships/webSettings" Target="webSettings.xml"/><Relationship Id="rId12" Type="http://schemas.openxmlformats.org/officeDocument/2006/relationships/hyperlink" Target="consultantplus://offline/ref=0EFFABDCECCEE17D9E029FF434E8EA4FCF7C688BCB09FDDB67775F794ABA457A35A8AEDCE3134D5011BF86AF45E876ABM3O" TargetMode="External"/><Relationship Id="rId17" Type="http://schemas.openxmlformats.org/officeDocument/2006/relationships/hyperlink" Target="consultantplus://offline/ref=0EFFABDCECCEE17D9E029FF434E8EA4FCF7C688BC00CF8DE6A2A557113B6477D3AF7ABDBF2134C580FBF82B64CBC25F73CB18C2B6774720F7ACA7FADM0O" TargetMode="External"/><Relationship Id="rId25" Type="http://schemas.openxmlformats.org/officeDocument/2006/relationships/hyperlink" Target="consultantplus://offline/ref=0EFFABDCECCEE17D9E029FF434E8EA4FCF7C688BC00EFDD36B2A557113B6477D3AF7ABDBF2134C580FBF82B74CBC25F73CB18C2B6774720F7ACA7FADM0O" TargetMode="External"/><Relationship Id="rId33" Type="http://schemas.openxmlformats.org/officeDocument/2006/relationships/hyperlink" Target="consultantplus://offline/ref=0EFFABDCECCEE17D9E029FF434E8EA4FCF7C688BC00EFDD36B2A557113B6477D3AF7ABDBF2134C580FBF83B44CBC25F73CB18C2B6774720F7ACA7FADM0O" TargetMode="External"/><Relationship Id="rId38" Type="http://schemas.openxmlformats.org/officeDocument/2006/relationships/hyperlink" Target="consultantplus://offline/ref=0EFFABDCECCEE17D9E029FF434E8EA4FCF7C688BC60FFBDC652A557113B6477D3AF7ABDBF2134C580FBF80B24CBC25F73CB18C2B6774720F7ACA7FADM0O" TargetMode="External"/><Relationship Id="rId46" Type="http://schemas.openxmlformats.org/officeDocument/2006/relationships/fontTable" Target="fontTable.xml"/><Relationship Id="rId20" Type="http://schemas.openxmlformats.org/officeDocument/2006/relationships/hyperlink" Target="consultantplus://offline/ref=0EFFABDCECCEE17D9E0281F92284B445CA753E84CB0CF78D30750E2C44BF4D2A7DB8F299B61E4D5F0AB4D6E003BD79B361A28C2767767613A7M8O" TargetMode="External"/><Relationship Id="rId41" Type="http://schemas.openxmlformats.org/officeDocument/2006/relationships/hyperlink" Target="consultantplus://offline/ref=0EFFABDCECCEE17D9E029FF434E8EA4FCF7C688BC60BFFDD6A2A557113B6477D3AF7ABDBF2134C580FBF80B74CBC25F73CB18C2B6774720F7ACA7FADM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3561</Words>
  <Characters>20301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2020-04-08T14:12:00Z</dcterms:created>
  <dcterms:modified xsi:type="dcterms:W3CDTF">2020-04-08T14:12:00Z</dcterms:modified>
</cp:coreProperties>
</file>